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8EDE" w14:textId="77777777" w:rsidR="00640DD4" w:rsidRDefault="00640DD4" w:rsidP="00640DD4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 та очікуваної вартості  предмета закупівлі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CCFFCC"/>
        </w:rPr>
        <w:t xml:space="preserve"> </w:t>
      </w:r>
    </w:p>
    <w:p w14:paraId="12597FBE" w14:textId="77777777" w:rsidR="00640DD4" w:rsidRDefault="00640DD4" w:rsidP="00640DD4">
      <w:pPr>
        <w:pStyle w:val="a3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 w:cs="Times New Roman"/>
        </w:rPr>
        <w:t xml:space="preserve">      (відповідно до пункту 41 постанови КМУ від 11.10.2016 № 710 «Про ефективне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         використання державних коштів» (зі змінами)</w:t>
      </w:r>
    </w:p>
    <w:p w14:paraId="0E864C22" w14:textId="77777777" w:rsidR="00640DD4" w:rsidRDefault="00640DD4" w:rsidP="00640DD4">
      <w:pPr>
        <w:pStyle w:val="a3"/>
        <w:rPr>
          <w:rStyle w:val="fontstyle01"/>
          <w:rFonts w:ascii="Times New Roman" w:hAnsi="Times New Roman" w:cs="Times New Roman"/>
        </w:rPr>
      </w:pPr>
    </w:p>
    <w:p w14:paraId="51236FFE" w14:textId="77777777" w:rsidR="00640DD4" w:rsidRDefault="00640DD4" w:rsidP="00640DD4">
      <w:pPr>
        <w:pStyle w:val="a3"/>
        <w:rPr>
          <w:rStyle w:val="fontstyle01"/>
          <w:rFonts w:ascii="Times New Roman" w:hAnsi="Times New Roman" w:cs="Times New Roman"/>
        </w:rPr>
      </w:pPr>
    </w:p>
    <w:p w14:paraId="578C5397" w14:textId="77777777" w:rsidR="00640DD4" w:rsidRDefault="00640DD4" w:rsidP="00640DD4">
      <w:pPr>
        <w:pStyle w:val="a3"/>
        <w:rPr>
          <w:rStyle w:val="fontstyle01"/>
          <w:rFonts w:ascii="Times New Roman" w:hAnsi="Times New Roman" w:cs="Times New Roman"/>
        </w:rPr>
      </w:pPr>
    </w:p>
    <w:p w14:paraId="3D6FAC69" w14:textId="77777777" w:rsidR="00640DD4" w:rsidRDefault="00640DD4" w:rsidP="00640DD4">
      <w:pPr>
        <w:pStyle w:val="a3"/>
        <w:rPr>
          <w:iCs/>
          <w:shd w:val="clear" w:color="auto" w:fill="CCFFCC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4"/>
        <w:gridCol w:w="6201"/>
      </w:tblGrid>
      <w:tr w:rsidR="00640DD4" w14:paraId="35054113" w14:textId="77777777" w:rsidTr="00640DD4">
        <w:trPr>
          <w:trHeight w:val="91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608D9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Найменування, місцезнаходження та ідентифікаційний код замовника в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Єдиному державному реєстрі юридичних осіб, фізичних осіб - підприємців та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громадських формувань, його категорія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E11FF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імені Василя Симоненка Львівської міської ради;79071 м. Львів, вул.Василя Симоненка,6</w:t>
            </w:r>
            <w:r>
              <w:t xml:space="preserve"> </w:t>
            </w:r>
            <w:r>
              <w:rPr>
                <w:rStyle w:val="fontstyle01"/>
              </w:rPr>
              <w:t>код за ЄДРПОУ 20834428; категорія замовника-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Підприємства, установи та організації зазначені у пункті 3 частини 4 статті 2 Закону України «Про публічні закупівлі».</w:t>
            </w:r>
          </w:p>
        </w:tc>
      </w:tr>
      <w:tr w:rsidR="00640DD4" w14:paraId="24415E9D" w14:textId="77777777" w:rsidTr="00640DD4">
        <w:trPr>
          <w:trHeight w:val="156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E4B2C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Назва предмета закупівлі із зазначенням коду за Єдиним закупівельним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словником (у разі поділу на лоти такі відомості повинні зазначатися стосовно кожного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лота) та назви відповідних класифікаторів предмета закупівлі і частин предмета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закупівлі (лотів) (за наявності)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40DD4" w:rsidRPr="00640DD4" w14:paraId="18FC1DF2" w14:textId="77777777" w:rsidTr="00640D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B6A596" w14:textId="77777777" w:rsidR="00640DD4" w:rsidRPr="00640DD4" w:rsidRDefault="00640DD4" w:rsidP="00640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FB33B9" w14:textId="05CE7A9A" w:rsidR="00640DD4" w:rsidRPr="00640DD4" w:rsidRDefault="00640DD4" w:rsidP="00640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570AFE" w14:textId="77777777" w:rsidR="00845CB2" w:rsidRPr="00845CB2" w:rsidRDefault="00845CB2" w:rsidP="00845CB2">
            <w:pPr>
              <w:ind w:left="-2"/>
              <w:jc w:val="both"/>
              <w:rPr>
                <w:rFonts w:ascii="Times New Roman" w:hAnsi="Times New Roman" w:cs="Times New Roman"/>
                <w:bCs/>
              </w:rPr>
            </w:pPr>
            <w:r w:rsidRPr="00845CB2">
              <w:rPr>
                <w:rFonts w:ascii="Times New Roman" w:hAnsi="Times New Roman" w:cs="Times New Roman"/>
                <w:bCs/>
              </w:rPr>
              <w:t>«Послуги з організації шкільного харчування» ДК 021:2015 55510000-8 Послуги їдалень</w:t>
            </w:r>
          </w:p>
          <w:p w14:paraId="1B15894F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D4" w14:paraId="32B7B4FC" w14:textId="77777777" w:rsidTr="00640DD4">
        <w:trPr>
          <w:trHeight w:val="60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76860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Ідентифікатор закупівлі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252"/>
              <w:gridCol w:w="2655"/>
            </w:tblGrid>
            <w:tr w:rsidR="00845CB2" w14:paraId="52E843A9" w14:textId="77777777" w:rsidTr="00980E4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CC25AF" w14:textId="77777777" w:rsidR="00845CB2" w:rsidRDefault="00845CB2" w:rsidP="00845CB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CE7954" w14:textId="77777777" w:rsidR="00845CB2" w:rsidRDefault="00845CB2" w:rsidP="00845CB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113B53" w14:textId="77777777" w:rsidR="00845CB2" w:rsidRDefault="00845CB2" w:rsidP="00845CB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1D8E48" w14:textId="5E0AA345" w:rsidR="00845CB2" w:rsidRDefault="00845CB2" w:rsidP="00845CB2">
                  <w:pPr>
                    <w:rPr>
                      <w:sz w:val="24"/>
                      <w:szCs w:val="24"/>
                    </w:rPr>
                  </w:pPr>
                  <w:hyperlink r:id="rId5" w:tgtFrame="_blank" w:tooltip="Оголошення на порталі Уповноваженого органу" w:history="1"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</w:rPr>
                      <w:br/>
                    </w:r>
                    <w:r>
                      <w:rPr>
                        <w:rStyle w:val="js-apiid"/>
                        <w:rFonts w:ascii="Arial" w:hAnsi="Arial" w:cs="Arial"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</w:rPr>
                      <w:t>UA-2022-01-14-006941-a</w:t>
                    </w:r>
                  </w:hyperlink>
                </w:p>
              </w:tc>
            </w:tr>
          </w:tbl>
          <w:p w14:paraId="33788CA0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D4" w14:paraId="7A48C367" w14:textId="77777777" w:rsidTr="00640DD4">
        <w:trPr>
          <w:trHeight w:val="127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6FFBD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DC77B" w14:textId="77777777" w:rsidR="00011836" w:rsidRPr="00367950" w:rsidRDefault="00011836" w:rsidP="0001183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Послуги з харчування учнів повинні надаватися з дотриманням вимог встановлених:</w:t>
            </w:r>
          </w:p>
          <w:p w14:paraId="4ECAA102" w14:textId="77777777" w:rsidR="00011836" w:rsidRPr="00367950" w:rsidRDefault="00011836" w:rsidP="0001183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  Порядком,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 затвердженим Постановою Кабінету Міністрів України № 116  від 02 лютого 2011 року.</w:t>
            </w:r>
          </w:p>
          <w:p w14:paraId="4E8FB613" w14:textId="77777777" w:rsidR="00640DD4" w:rsidRDefault="00011836" w:rsidP="000118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sz w:val="24"/>
                <w:szCs w:val="24"/>
              </w:rPr>
              <w:t>2.  Порядком організації харчування дітей у навчальних та оздоровчих закладах, затвердженим спільним Наказом Міністерства охорони здоров’я України та Міністерства освіти і науки України № 242/329 від 01 червня 2005 року.</w:t>
            </w:r>
          </w:p>
        </w:tc>
      </w:tr>
      <w:tr w:rsidR="00640DD4" w14:paraId="6CAD6C22" w14:textId="77777777" w:rsidTr="00640DD4">
        <w:trPr>
          <w:trHeight w:val="112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D31B7" w14:textId="77777777" w:rsidR="00640DD4" w:rsidRDefault="00640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Обґрунтування розміру бюджетного призначення </w:t>
            </w:r>
          </w:p>
          <w:p w14:paraId="61E91784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7FB38" w14:textId="28D16B63" w:rsidR="00640DD4" w:rsidRDefault="0064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призначення, визначений відповідно до розрахунку до кошторису на 202</w:t>
            </w:r>
            <w:r w:rsidR="00845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640DD4" w14:paraId="07BC7810" w14:textId="77777777" w:rsidTr="00640DD4">
        <w:trPr>
          <w:trHeight w:val="169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78E" w14:textId="77777777"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lastRenderedPageBreak/>
              <w:t>Очікувана вартість предмета закупівлі</w:t>
            </w:r>
          </w:p>
          <w:p w14:paraId="0CD22F4F" w14:textId="77777777"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DB2AD" w14:textId="77777777"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C93E7" w14:textId="77777777"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030" w14:textId="3839E5EE" w:rsidR="00845CB2" w:rsidRPr="00845CB2" w:rsidRDefault="00845CB2" w:rsidP="0064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>
              <w:br/>
            </w:r>
            <w:r w:rsidRPr="00845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2`630`740.00 </w:t>
            </w:r>
            <w:r w:rsidRPr="00845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грн</w:t>
            </w:r>
            <w:r w:rsidRPr="00845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без ПДВ</w:t>
            </w:r>
          </w:p>
          <w:p w14:paraId="23C43F8C" w14:textId="1B984B9F" w:rsidR="00640DD4" w:rsidRPr="00640DD4" w:rsidRDefault="00640DD4" w:rsidP="0064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Очікувана вартість сформована на підставі 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>наказу управління освіти ДПГ ЛМР (Далі-Наказ)  від 3</w:t>
            </w:r>
            <w:r w:rsidR="00845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>/12/202</w:t>
            </w:r>
            <w:r w:rsidR="00845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 xml:space="preserve"> р.  № </w:t>
            </w:r>
            <w:r w:rsidR="00845CB2">
              <w:rPr>
                <w:rFonts w:ascii="Times New Roman" w:hAnsi="Times New Roman" w:cs="Times New Roman"/>
                <w:sz w:val="24"/>
                <w:szCs w:val="24"/>
              </w:rPr>
              <w:t>01-20/287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 xml:space="preserve">  «Про організацію харчування учнів у закладах загальної середньої освіти Львівської територіальної громади у 202</w:t>
            </w:r>
            <w:r w:rsidR="00845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 xml:space="preserve"> році», з 0</w:t>
            </w:r>
            <w:r w:rsidRPr="0064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45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 xml:space="preserve"> р. встановлено</w:t>
            </w:r>
            <w:r w:rsidRPr="0064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 xml:space="preserve">граничні норми для харчування: </w:t>
            </w:r>
          </w:p>
          <w:p w14:paraId="3AC6983B" w14:textId="04A962A4" w:rsidR="00640DD4" w:rsidRPr="00640DD4" w:rsidRDefault="00640DD4" w:rsidP="00640DD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68"/>
              </w:tabs>
              <w:spacing w:line="317" w:lineRule="exact"/>
              <w:ind w:firstLine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 (на підставі довідок з управління праці і соціального захисту населення) </w:t>
            </w:r>
            <w:r w:rsidR="00845CB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–</w:t>
            </w: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2</w:t>
            </w:r>
            <w:r w:rsidR="00845CB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5,80</w:t>
            </w: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грн.;</w:t>
            </w:r>
          </w:p>
          <w:p w14:paraId="6FCAD603" w14:textId="5AFE6924" w:rsidR="00640DD4" w:rsidRPr="00640DD4" w:rsidRDefault="00640DD4" w:rsidP="00640DD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02"/>
              </w:tabs>
              <w:spacing w:line="317" w:lineRule="exact"/>
              <w:ind w:firstLine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учнів 1-4 класів -</w:t>
            </w:r>
            <w:r w:rsidR="00845CB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22.60</w:t>
            </w: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грн.;</w:t>
            </w:r>
          </w:p>
          <w:p w14:paraId="53813556" w14:textId="6D373DC3" w:rsidR="00640DD4" w:rsidRPr="00640DD4" w:rsidRDefault="00640DD4" w:rsidP="00640DD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68"/>
              </w:tabs>
              <w:spacing w:line="317" w:lineRule="exact"/>
              <w:ind w:firstLine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учнів закладів загальної середньої освіти комунальної форми власності Львівської міської територіальної громади з числа дітей (рідних, пасинків, падчерок, усиновлених) учасників антитерористичної операції, у тому числі тих, які загинули (пропали безвісти) або померли внаслідок поранення, контузії чи каліцтва, одержаних під час безпосередньої участі в антитерористичній операції, заходах із забезпечення національної безпеки і оборони, відсічі і стримування збройної агресії Російської Федерації у Донецькій та Луганській областях, постраждалих учасників Революції Гідності та Героїв Небесної Сотні, дітей з числа внутрішньо переміщених осіб чи дітей, які мають статус дитини, яка постраждала внаслідок воєнних дій і збройних конфліктів -</w:t>
            </w:r>
            <w:r w:rsidR="00845CB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22.60</w:t>
            </w: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грн.;</w:t>
            </w:r>
          </w:p>
          <w:p w14:paraId="1EE81503" w14:textId="556E6E9A" w:rsidR="00640DD4" w:rsidRPr="00640DD4" w:rsidRDefault="00640DD4" w:rsidP="00640DD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68"/>
              </w:tabs>
              <w:spacing w:line="317" w:lineRule="exact"/>
              <w:ind w:firstLine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дітей із багатодітних сімей та дітей працівників закладів охорони здоров’я, померлих внаслідок коронавірусної хвороби (СО</w:t>
            </w:r>
            <w:r w:rsidR="00845CB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VID</w:t>
            </w: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-19), які навчаються у закладах загальної середньої освіти Львівської міської територіальної громади -</w:t>
            </w:r>
            <w:r w:rsidR="00845CB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22.60</w:t>
            </w: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грн.</w:t>
            </w:r>
          </w:p>
          <w:p w14:paraId="487AD5BA" w14:textId="77777777" w:rsidR="00640DD4" w:rsidRPr="00640DD4" w:rsidRDefault="0064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61EE8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D4" w14:paraId="08A34669" w14:textId="77777777" w:rsidTr="00640DD4">
        <w:trPr>
          <w:trHeight w:val="206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FC1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B93D1" w14:textId="77777777"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Процедура закупівлі</w:t>
            </w:r>
          </w:p>
          <w:p w14:paraId="0AA29790" w14:textId="77777777"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D329A" w14:textId="77777777"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5C5" w14:textId="77777777" w:rsidR="00640DD4" w:rsidRDefault="00011836" w:rsidP="0001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Відкриті торги</w:t>
            </w:r>
          </w:p>
        </w:tc>
      </w:tr>
    </w:tbl>
    <w:p w14:paraId="7AD0D453" w14:textId="77777777" w:rsidR="00640DD4" w:rsidRDefault="00640DD4" w:rsidP="00640DD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6E7E79" w14:textId="77777777" w:rsidR="00640DD4" w:rsidRDefault="00640DD4" w:rsidP="00640DD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F6A76D" w14:textId="77777777" w:rsidR="00640DD4" w:rsidRDefault="00640DD4" w:rsidP="00640DD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81AE4D" w14:textId="77777777" w:rsidR="00640DD4" w:rsidRDefault="00640DD4" w:rsidP="00640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Мар’</w:t>
      </w:r>
      <w:r>
        <w:rPr>
          <w:rFonts w:ascii="Times New Roman" w:hAnsi="Times New Roman" w:cs="Times New Roman"/>
          <w:sz w:val="28"/>
          <w:szCs w:val="28"/>
          <w:lang w:val="en-US"/>
        </w:rPr>
        <w:t>яна НАГОРНА</w:t>
      </w:r>
    </w:p>
    <w:p w14:paraId="0008B88A" w14:textId="77777777" w:rsidR="00F756A2" w:rsidRDefault="00F756A2"/>
    <w:sectPr w:rsidR="00F75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05FFD"/>
    <w:multiLevelType w:val="multilevel"/>
    <w:tmpl w:val="867E2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D4"/>
    <w:rsid w:val="00011836"/>
    <w:rsid w:val="00640DD4"/>
    <w:rsid w:val="00845CB2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F0A9"/>
  <w15:docId w15:val="{F5678E1B-F7AF-4C50-99D7-165677E6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836"/>
    <w:pPr>
      <w:keepNext/>
      <w:keepLine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DD4"/>
    <w:pPr>
      <w:spacing w:after="0" w:line="240" w:lineRule="auto"/>
    </w:pPr>
  </w:style>
  <w:style w:type="paragraph" w:customStyle="1" w:styleId="rvps2">
    <w:name w:val="rvps2"/>
    <w:basedOn w:val="a"/>
    <w:qFormat/>
    <w:rsid w:val="006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40D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640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640DD4"/>
    <w:rPr>
      <w:color w:val="0000FF"/>
      <w:u w:val="single"/>
    </w:rPr>
  </w:style>
  <w:style w:type="character" w:customStyle="1" w:styleId="js-apiid">
    <w:name w:val="js-apiid"/>
    <w:basedOn w:val="a0"/>
    <w:rsid w:val="00640DD4"/>
  </w:style>
  <w:style w:type="character" w:customStyle="1" w:styleId="2">
    <w:name w:val="Основний текст (2)_"/>
    <w:basedOn w:val="a0"/>
    <w:link w:val="20"/>
    <w:rsid w:val="00640DD4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40DD4"/>
    <w:pPr>
      <w:widowControl w:val="0"/>
      <w:shd w:val="clear" w:color="auto" w:fill="FFFFFF"/>
      <w:spacing w:after="0" w:line="281" w:lineRule="exact"/>
      <w:jc w:val="center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011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Назва Знак"/>
    <w:basedOn w:val="a0"/>
    <w:link w:val="a7"/>
    <w:uiPriority w:val="99"/>
    <w:locked/>
    <w:rsid w:val="00011836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7">
    <w:name w:val="Title"/>
    <w:basedOn w:val="a"/>
    <w:next w:val="a"/>
    <w:link w:val="a6"/>
    <w:uiPriority w:val="99"/>
    <w:qFormat/>
    <w:rsid w:val="000118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uiPriority w:val="10"/>
    <w:rsid w:val="00011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14-00694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2021-03-10T13:25:00Z</dcterms:created>
  <dcterms:modified xsi:type="dcterms:W3CDTF">2022-02-21T12:12:00Z</dcterms:modified>
</cp:coreProperties>
</file>