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DD4" w:rsidRDefault="00640DD4" w:rsidP="00640DD4">
      <w:pPr>
        <w:pStyle w:val="a3"/>
        <w:ind w:left="7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 та очікуваної вартості  предмета закупівлі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CCFFCC"/>
        </w:rPr>
        <w:t xml:space="preserve"> </w:t>
      </w:r>
    </w:p>
    <w:p w:rsidR="00640DD4" w:rsidRDefault="00640DD4" w:rsidP="00640DD4">
      <w:pPr>
        <w:pStyle w:val="a3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 w:cs="Times New Roman"/>
        </w:rPr>
        <w:t xml:space="preserve">      (відповідно до пункту 41 постанови КМУ від 11.10.2016 № 710 «Про ефективне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</w:rPr>
        <w:t xml:space="preserve">                                      використання державних коштів» (зі змінами)</w:t>
      </w:r>
    </w:p>
    <w:p w:rsidR="00640DD4" w:rsidRDefault="00640DD4" w:rsidP="00640DD4">
      <w:pPr>
        <w:pStyle w:val="a3"/>
        <w:rPr>
          <w:rStyle w:val="fontstyle01"/>
          <w:rFonts w:ascii="Times New Roman" w:hAnsi="Times New Roman" w:cs="Times New Roman"/>
        </w:rPr>
      </w:pPr>
    </w:p>
    <w:p w:rsidR="00640DD4" w:rsidRDefault="00640DD4" w:rsidP="00640DD4">
      <w:pPr>
        <w:pStyle w:val="a3"/>
        <w:rPr>
          <w:rStyle w:val="fontstyle01"/>
          <w:rFonts w:ascii="Times New Roman" w:hAnsi="Times New Roman" w:cs="Times New Roman"/>
        </w:rPr>
      </w:pPr>
    </w:p>
    <w:p w:rsidR="00640DD4" w:rsidRDefault="00640DD4" w:rsidP="00640DD4">
      <w:pPr>
        <w:pStyle w:val="a3"/>
        <w:rPr>
          <w:rStyle w:val="fontstyle01"/>
          <w:rFonts w:ascii="Times New Roman" w:hAnsi="Times New Roman" w:cs="Times New Roman"/>
        </w:rPr>
      </w:pPr>
    </w:p>
    <w:p w:rsidR="00640DD4" w:rsidRDefault="00640DD4" w:rsidP="00640DD4">
      <w:pPr>
        <w:pStyle w:val="a3"/>
        <w:rPr>
          <w:iCs/>
          <w:shd w:val="clear" w:color="auto" w:fill="CCFFCC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3654"/>
        <w:gridCol w:w="6201"/>
      </w:tblGrid>
      <w:tr w:rsidR="00640DD4" w:rsidTr="00640DD4">
        <w:trPr>
          <w:trHeight w:val="910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Найменування, місцезнаходження та ідентифікаційний код замовника в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Єдиному державному реєстрі юридичних осіб, фізичних осіб - підприємців та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громадських формувань, його категорія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Ліцей імені Василя Симоненка Львівської міської ради;79071 м. Львів,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вул.Василя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Симоненка,6</w:t>
            </w:r>
            <w:r>
              <w:t xml:space="preserve"> </w:t>
            </w:r>
            <w:r>
              <w:rPr>
                <w:rStyle w:val="fontstyle01"/>
              </w:rPr>
              <w:t xml:space="preserve">код за ЄДРПОУ 20834428; категорія </w:t>
            </w:r>
            <w:proofErr w:type="spellStart"/>
            <w:r>
              <w:rPr>
                <w:rStyle w:val="fontstyle01"/>
              </w:rPr>
              <w:t>замовника-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Підприємства, установи та організації зазначені у пункті 3 частини 4 статті 2 Закону України «Про публічні закупівлі».</w:t>
            </w:r>
          </w:p>
        </w:tc>
      </w:tr>
      <w:tr w:rsidR="00640DD4" w:rsidTr="00640DD4">
        <w:trPr>
          <w:trHeight w:val="156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Назва предмета закупівлі із зазначенням коду за Єдиним закупівельним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словником (у разі поділу на лоти такі відомості повинні зазначатися стосовно кожного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лота) та назви відповідних класифікаторів предмета закупівлі і частин предмета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закупівлі (лотів) (за наявності)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5904"/>
            </w:tblGrid>
            <w:tr w:rsidR="00640DD4" w:rsidRPr="00640DD4" w:rsidTr="00640DD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40DD4" w:rsidRPr="00640DD4" w:rsidRDefault="00640DD4" w:rsidP="0064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40DD4" w:rsidRPr="00640DD4" w:rsidRDefault="00640DD4" w:rsidP="00640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40D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Послуги з організації шкільного харчування(</w:t>
                  </w:r>
                  <w:proofErr w:type="spellStart"/>
                  <w:r w:rsidRPr="00640D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ДК</w:t>
                  </w:r>
                  <w:proofErr w:type="spellEnd"/>
                  <w:r w:rsidRPr="00640D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021:2015: (CPV)</w:t>
                  </w:r>
                  <w:proofErr w:type="spellStart"/>
                  <w:r w:rsidRPr="00640D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Кейтерингові</w:t>
                  </w:r>
                  <w:proofErr w:type="spellEnd"/>
                  <w:r w:rsidRPr="00640D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послуги (55520000-1)</w:t>
                  </w:r>
                </w:p>
              </w:tc>
            </w:tr>
          </w:tbl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D4" w:rsidTr="00640DD4">
        <w:trPr>
          <w:trHeight w:val="601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Ідентифікатор закупівлі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CellSpacing w:w="15" w:type="dxa"/>
              <w:tblLook w:val="04A0"/>
            </w:tblPr>
            <w:tblGrid>
              <w:gridCol w:w="81"/>
              <w:gridCol w:w="66"/>
              <w:gridCol w:w="252"/>
              <w:gridCol w:w="2521"/>
            </w:tblGrid>
            <w:tr w:rsidR="00640DD4" w:rsidTr="00980E4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0DD4" w:rsidRDefault="00640DD4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40DD4" w:rsidRDefault="00640D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0DD4" w:rsidRDefault="00640DD4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640DD4" w:rsidRDefault="00640DD4">
                  <w:pPr>
                    <w:rPr>
                      <w:sz w:val="24"/>
                      <w:szCs w:val="24"/>
                    </w:rPr>
                  </w:pPr>
                  <w:hyperlink r:id="rId5" w:tgtFrame="_blank" w:tooltip="Оголошення на порталі Уповноваженого органу" w:history="1">
                    <w:r>
                      <w:rPr>
                        <w:rStyle w:val="js-apiid"/>
                        <w:color w:val="0000FF"/>
                        <w:u w:val="single"/>
                      </w:rPr>
                      <w:t>UA-2021-01-22-000616-c</w:t>
                    </w:r>
                  </w:hyperlink>
                </w:p>
              </w:tc>
            </w:tr>
          </w:tbl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D4" w:rsidTr="00640DD4">
        <w:trPr>
          <w:trHeight w:val="127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836" w:rsidRPr="00367950" w:rsidRDefault="00011836" w:rsidP="0001183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Послуги з харчування учнів повинні надаватися з дотриманням вимог встановлених:</w:t>
            </w:r>
          </w:p>
          <w:p w:rsidR="00011836" w:rsidRPr="00367950" w:rsidRDefault="00011836" w:rsidP="00011836">
            <w:pPr>
              <w:pStyle w:val="a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   Порядком,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вартість,  затвердженим Постановою Кабінету Міністрів України № 116  від 02 лютого 2011 року.</w:t>
            </w:r>
          </w:p>
          <w:p w:rsidR="00640DD4" w:rsidRDefault="00011836" w:rsidP="00011836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7950">
              <w:rPr>
                <w:rFonts w:ascii="Times New Roman" w:hAnsi="Times New Roman" w:cs="Times New Roman"/>
                <w:sz w:val="24"/>
                <w:szCs w:val="24"/>
              </w:rPr>
              <w:t>2.  Порядком організації харчування дітей у навчальних та оздоровчих закладах, затвердженим спільним Наказом Міністерства охорони здоров’я України та Міністерства освіти і науки України № 242/329 від 01 червня 2005 року.</w:t>
            </w:r>
          </w:p>
        </w:tc>
      </w:tr>
      <w:tr w:rsidR="00640DD4" w:rsidTr="00640DD4">
        <w:trPr>
          <w:trHeight w:val="1124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Обґрунтування розміру бюджетного призначення </w:t>
            </w:r>
          </w:p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Розмір бюджетного призначення, визначений відповідно до розрахунку до кошторису на 2021 рік </w:t>
            </w:r>
          </w:p>
        </w:tc>
      </w:tr>
      <w:tr w:rsidR="00640DD4" w:rsidTr="00640DD4">
        <w:trPr>
          <w:trHeight w:val="169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lastRenderedPageBreak/>
              <w:t>Очікувана вартість предмета закупівлі</w:t>
            </w:r>
          </w:p>
          <w:p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4" w:rsidRPr="00640DD4" w:rsidRDefault="00640DD4" w:rsidP="00640D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1`584`100.00 </w:t>
            </w:r>
            <w:proofErr w:type="spellStart"/>
            <w:r w:rsidRPr="00640DD4">
              <w:rPr>
                <w:rFonts w:ascii="Times New Roman" w:eastAsia="Times New Roman" w:hAnsi="Times New Roman" w:cs="Times New Roman"/>
                <w:sz w:val="24"/>
                <w:szCs w:val="24"/>
              </w:rPr>
              <w:t>грн</w:t>
            </w:r>
            <w:proofErr w:type="spellEnd"/>
            <w:r w:rsidRPr="00640D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ПДВ</w:t>
            </w:r>
          </w:p>
          <w:p w:rsidR="00640DD4" w:rsidRPr="00640DD4" w:rsidRDefault="00640DD4" w:rsidP="00640D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Очікувана вартість сформована на підставі 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>наказу управління освіти ДПГ ЛМР (Далі-Наказ)  від 30/12/2020 р.  № 49</w:t>
            </w:r>
            <w:r w:rsidRPr="0064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>р.  «Про організацію харчування учнів у закладах загальної середньої освіти Львівської територіальної громади у 2021 році», з 0</w:t>
            </w:r>
            <w:r w:rsidRPr="0064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>.01.2021 р. встановлено</w:t>
            </w:r>
            <w:r w:rsidRPr="00640D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640DD4">
              <w:rPr>
                <w:rFonts w:ascii="Times New Roman" w:hAnsi="Times New Roman" w:cs="Times New Roman"/>
                <w:sz w:val="24"/>
                <w:szCs w:val="24"/>
              </w:rPr>
              <w:t xml:space="preserve">граничні норми для харчування: </w:t>
            </w:r>
          </w:p>
          <w:p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8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дітей-сиріт, дітей, позбавлених батьківського піклування, дітей з особливими освітніми потребами, які навчаються у спеціальних та інклюзивних класах, дітей із сімей, які отримують допомогу згідно із Законом України «Про державну соціальну допомогу малозабезпеченим сім’ям» (на підставі довідок з управління праці і соціального захисту населення) - 20,50 грн.;</w:t>
            </w:r>
          </w:p>
          <w:p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02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учнів 1-4 класів -17,50 грн.;</w:t>
            </w:r>
          </w:p>
          <w:p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8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учнів закладів загальної середньої освіти комунальної форми власності Львівської міської територіальної громади з числа дітей (рідних, пасинків, падчерок, усиновлених) учасників антитерористичної операції, у тому числі тих, які загинули (пропали безвісти) або померли внаслідок поранення, контузії чи каліцтва, одержаних під час безпосередньої участі в антитерористичній операції, заходах із забезпечення національної безпеки і оборони, відсічі і стримування збройної агресії Російської Федерації у Донецькій та Луганській областях, постраждалих учасників Революції Гідності та Героїв Небесної Сотні, дітей з числа внутрішньо переміщених осіб чи дітей, які мають статус дитини, яка постраждала внаслідок воєнних дій і збройних конфліктів -17,50 грн.;</w:t>
            </w:r>
          </w:p>
          <w:p w:rsidR="00640DD4" w:rsidRPr="00640DD4" w:rsidRDefault="00640DD4" w:rsidP="00640DD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68"/>
              </w:tabs>
              <w:spacing w:line="317" w:lineRule="exact"/>
              <w:ind w:firstLine="7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дітей із багатодітних сімей та дітей працівників закладів охорони здоров’я, померлих внаслідок </w:t>
            </w:r>
            <w:proofErr w:type="spellStart"/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>коронавірусної</w:t>
            </w:r>
            <w:proofErr w:type="spellEnd"/>
            <w:r w:rsidRPr="00640DD4">
              <w:rPr>
                <w:rFonts w:ascii="Times New Roman" w:hAnsi="Times New Roman" w:cs="Times New Roman"/>
                <w:color w:val="000000"/>
                <w:sz w:val="24"/>
                <w:szCs w:val="24"/>
                <w:lang w:bidi="uk-UA"/>
              </w:rPr>
              <w:t xml:space="preserve"> хвороби (СОУЮ-19), які навчаються у закладах загальної середньої освіти Львівської міської територіальної громади -17,50 грн.</w:t>
            </w:r>
          </w:p>
          <w:p w:rsidR="00640DD4" w:rsidRPr="00640DD4" w:rsidRDefault="00640D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DD4" w:rsidTr="00640DD4">
        <w:trPr>
          <w:trHeight w:val="206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D4" w:rsidRDefault="00640D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/>
                <w:b/>
                <w:bCs/>
                <w:color w:val="000000"/>
                <w:sz w:val="24"/>
              </w:rPr>
              <w:t>Процедура закупівлі</w:t>
            </w:r>
          </w:p>
          <w:p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DD4" w:rsidRDefault="00640DD4">
            <w:pPr>
              <w:pStyle w:val="a3"/>
              <w:ind w:lef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D4" w:rsidRDefault="00011836" w:rsidP="00011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/>
                <w:color w:val="000000"/>
                <w:sz w:val="24"/>
              </w:rPr>
              <w:t>Відкриті торги</w:t>
            </w:r>
          </w:p>
        </w:tc>
      </w:tr>
    </w:tbl>
    <w:p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0DD4" w:rsidRDefault="00640DD4" w:rsidP="00640DD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Уповноважена особа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Мар’</w:t>
      </w:r>
      <w:r>
        <w:rPr>
          <w:rFonts w:ascii="Times New Roman" w:hAnsi="Times New Roman" w:cs="Times New Roman"/>
          <w:sz w:val="28"/>
          <w:szCs w:val="28"/>
          <w:lang w:val="en-US"/>
        </w:rPr>
        <w:t>яна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НАГОРНА</w:t>
      </w:r>
    </w:p>
    <w:p w:rsidR="00F756A2" w:rsidRDefault="00F756A2"/>
    <w:sectPr w:rsidR="00F756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05FFD"/>
    <w:multiLevelType w:val="multilevel"/>
    <w:tmpl w:val="867E218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640DD4"/>
    <w:rsid w:val="00011836"/>
    <w:rsid w:val="00640DD4"/>
    <w:rsid w:val="00F75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11836"/>
    <w:pPr>
      <w:keepNext/>
      <w:keepLines/>
      <w:autoSpaceDN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DD4"/>
    <w:pPr>
      <w:spacing w:after="0" w:line="240" w:lineRule="auto"/>
    </w:pPr>
  </w:style>
  <w:style w:type="paragraph" w:customStyle="1" w:styleId="rvps2">
    <w:name w:val="rvps2"/>
    <w:basedOn w:val="a"/>
    <w:qFormat/>
    <w:rsid w:val="0064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40D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4">
    <w:name w:val="Table Grid"/>
    <w:basedOn w:val="a1"/>
    <w:uiPriority w:val="59"/>
    <w:rsid w:val="00640D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40DD4"/>
    <w:rPr>
      <w:color w:val="0000FF"/>
      <w:u w:val="single"/>
    </w:rPr>
  </w:style>
  <w:style w:type="character" w:customStyle="1" w:styleId="js-apiid">
    <w:name w:val="js-apiid"/>
    <w:basedOn w:val="a0"/>
    <w:rsid w:val="00640DD4"/>
  </w:style>
  <w:style w:type="character" w:customStyle="1" w:styleId="2">
    <w:name w:val="Основний текст (2)_"/>
    <w:basedOn w:val="a0"/>
    <w:link w:val="20"/>
    <w:rsid w:val="00640DD4"/>
    <w:rPr>
      <w:rFonts w:ascii="Cambria" w:eastAsia="Cambria" w:hAnsi="Cambria" w:cs="Cambria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640DD4"/>
    <w:pPr>
      <w:widowControl w:val="0"/>
      <w:shd w:val="clear" w:color="auto" w:fill="FFFFFF"/>
      <w:spacing w:after="0" w:line="281" w:lineRule="exact"/>
      <w:jc w:val="center"/>
    </w:pPr>
    <w:rPr>
      <w:rFonts w:ascii="Cambria" w:eastAsia="Cambria" w:hAnsi="Cambria" w:cs="Cambria"/>
    </w:rPr>
  </w:style>
  <w:style w:type="character" w:customStyle="1" w:styleId="10">
    <w:name w:val="Заголовок 1 Знак"/>
    <w:basedOn w:val="a0"/>
    <w:link w:val="1"/>
    <w:uiPriority w:val="99"/>
    <w:rsid w:val="000118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Название Знак"/>
    <w:basedOn w:val="a0"/>
    <w:link w:val="a7"/>
    <w:uiPriority w:val="99"/>
    <w:locked/>
    <w:rsid w:val="00011836"/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7">
    <w:name w:val="Title"/>
    <w:basedOn w:val="a"/>
    <w:next w:val="a"/>
    <w:link w:val="a6"/>
    <w:uiPriority w:val="99"/>
    <w:qFormat/>
    <w:rsid w:val="000118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link w:val="a7"/>
    <w:uiPriority w:val="10"/>
    <w:rsid w:val="000118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3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1-22-00061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2021-03-10T13:25:00Z</dcterms:created>
  <dcterms:modified xsi:type="dcterms:W3CDTF">2021-03-10T13:39:00Z</dcterms:modified>
</cp:coreProperties>
</file>